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5585" w14:textId="77777777" w:rsidR="0035106B" w:rsidRPr="0035106B" w:rsidRDefault="0035106B" w:rsidP="0035106B">
      <w:pPr>
        <w:spacing w:after="80" w:line="240" w:lineRule="auto"/>
        <w:contextualSpacing/>
        <w:rPr>
          <w:rFonts w:ascii="Arial" w:eastAsiaTheme="majorEastAsia" w:hAnsi="Arial" w:cs="Arial"/>
          <w:spacing w:val="-10"/>
          <w:kern w:val="28"/>
          <w:sz w:val="56"/>
          <w:szCs w:val="56"/>
          <w14:ligatures w14:val="standardContextual"/>
        </w:rPr>
      </w:pPr>
      <w:r w:rsidRPr="0035106B">
        <w:rPr>
          <w:rFonts w:ascii="Arial" w:eastAsiaTheme="majorEastAsia" w:hAnsi="Arial" w:cs="Arial"/>
          <w:spacing w:val="-10"/>
          <w:kern w:val="28"/>
          <w:sz w:val="56"/>
          <w:szCs w:val="56"/>
          <w14:ligatures w14:val="standardContextual"/>
        </w:rPr>
        <w:t xml:space="preserve">Werkgroep </w:t>
      </w:r>
      <w:r w:rsidRPr="0035106B">
        <w:rPr>
          <w:rFonts w:ascii="Arial" w:eastAsiaTheme="majorEastAsia" w:hAnsi="Arial" w:cs="Arial"/>
          <w:color w:val="00B050"/>
          <w:spacing w:val="-10"/>
          <w:kern w:val="28"/>
          <w:sz w:val="56"/>
          <w:szCs w:val="56"/>
          <w14:ligatures w14:val="standardContextual"/>
        </w:rPr>
        <w:t>Tegenwind</w:t>
      </w:r>
      <w:r w:rsidRPr="0035106B">
        <w:rPr>
          <w:rFonts w:ascii="Arial" w:eastAsiaTheme="majorEastAsia" w:hAnsi="Arial" w:cs="Arial"/>
          <w:spacing w:val="-10"/>
          <w:kern w:val="28"/>
          <w:sz w:val="56"/>
          <w:szCs w:val="56"/>
          <w14:ligatures w14:val="standardContextual"/>
        </w:rPr>
        <w:t xml:space="preserve"> ’t Lage Veld</w:t>
      </w:r>
    </w:p>
    <w:p w14:paraId="5DC396B9" w14:textId="77777777" w:rsidR="0035106B" w:rsidRPr="0035106B" w:rsidRDefault="0035106B" w:rsidP="0035106B">
      <w:pPr>
        <w:rPr>
          <w:kern w:val="2"/>
          <w14:ligatures w14:val="standardContextual"/>
        </w:rPr>
      </w:pPr>
    </w:p>
    <w:p w14:paraId="337A1505" w14:textId="77777777" w:rsidR="0035106B" w:rsidRPr="0035106B" w:rsidRDefault="0035106B" w:rsidP="0035106B">
      <w:pPr>
        <w:ind w:left="2832"/>
        <w:rPr>
          <w:rFonts w:ascii="Arial" w:hAnsi="Arial" w:cs="Arial"/>
          <w:kern w:val="2"/>
          <w:sz w:val="28"/>
          <w:szCs w:val="28"/>
          <w14:ligatures w14:val="standardContextual"/>
        </w:rPr>
      </w:pPr>
      <w:r w:rsidRPr="0035106B">
        <w:rPr>
          <w:rFonts w:ascii="Arial" w:hAnsi="Arial" w:cs="Arial"/>
          <w:kern w:val="2"/>
          <w:sz w:val="28"/>
          <w:szCs w:val="28"/>
          <w14:ligatures w14:val="standardContextual"/>
        </w:rPr>
        <w:t>nodigt u uit voor een</w:t>
      </w:r>
    </w:p>
    <w:p w14:paraId="6D85242D" w14:textId="77777777" w:rsidR="0035106B" w:rsidRPr="0035106B" w:rsidRDefault="0035106B" w:rsidP="0035106B">
      <w:pPr>
        <w:jc w:val="center"/>
        <w:rPr>
          <w:rFonts w:ascii="Arial" w:hAnsi="Arial" w:cs="Arial"/>
          <w:kern w:val="2"/>
          <w:sz w:val="28"/>
          <w:szCs w:val="28"/>
          <w14:ligatures w14:val="standardContextual"/>
        </w:rPr>
      </w:pPr>
    </w:p>
    <w:p w14:paraId="27C9B781" w14:textId="77777777" w:rsidR="0035106B" w:rsidRPr="0035106B" w:rsidRDefault="0035106B" w:rsidP="0035106B">
      <w:pPr>
        <w:jc w:val="center"/>
        <w:rPr>
          <w:rFonts w:ascii="Arial" w:hAnsi="Arial" w:cs="Arial"/>
          <w:kern w:val="2"/>
          <w:sz w:val="36"/>
          <w:szCs w:val="36"/>
          <w14:ligatures w14:val="standardContextual"/>
        </w:rPr>
      </w:pPr>
      <w:proofErr w:type="spellStart"/>
      <w:r w:rsidRPr="0035106B">
        <w:rPr>
          <w:rFonts w:ascii="Arial" w:hAnsi="Arial" w:cs="Arial"/>
          <w:kern w:val="2"/>
          <w:sz w:val="36"/>
          <w:szCs w:val="36"/>
          <w14:ligatures w14:val="standardContextual"/>
        </w:rPr>
        <w:t>Nieuwjaars</w:t>
      </w:r>
      <w:r w:rsidRPr="0035106B">
        <w:rPr>
          <w:rFonts w:ascii="Arial" w:hAnsi="Arial" w:cs="Arial"/>
          <w:color w:val="EE0000"/>
          <w:kern w:val="2"/>
          <w:sz w:val="36"/>
          <w:szCs w:val="36"/>
          <w14:ligatures w14:val="standardContextual"/>
        </w:rPr>
        <w:t>ACTIE</w:t>
      </w:r>
      <w:r w:rsidRPr="0035106B">
        <w:rPr>
          <w:rFonts w:ascii="Arial" w:hAnsi="Arial" w:cs="Arial"/>
          <w:kern w:val="2"/>
          <w:sz w:val="36"/>
          <w:szCs w:val="36"/>
          <w14:ligatures w14:val="standardContextual"/>
        </w:rPr>
        <w:t>bijeenkomst</w:t>
      </w:r>
      <w:proofErr w:type="spellEnd"/>
    </w:p>
    <w:p w14:paraId="00918BBC" w14:textId="77777777" w:rsidR="0035106B" w:rsidRPr="0035106B" w:rsidRDefault="0035106B" w:rsidP="0035106B">
      <w:pPr>
        <w:jc w:val="center"/>
        <w:rPr>
          <w:rFonts w:ascii="Arial" w:hAnsi="Arial" w:cs="Arial"/>
          <w:kern w:val="2"/>
          <w:sz w:val="28"/>
          <w:szCs w:val="28"/>
          <w14:ligatures w14:val="standardContextual"/>
        </w:rPr>
      </w:pPr>
    </w:p>
    <w:p w14:paraId="6AAA63CA" w14:textId="77777777" w:rsidR="0035106B" w:rsidRPr="0035106B" w:rsidRDefault="0035106B" w:rsidP="0035106B">
      <w:pPr>
        <w:jc w:val="center"/>
        <w:rPr>
          <w:rFonts w:ascii="Arial" w:hAnsi="Arial" w:cs="Arial"/>
          <w:kern w:val="2"/>
          <w:sz w:val="28"/>
          <w:szCs w:val="28"/>
          <w14:ligatures w14:val="standardContextual"/>
        </w:rPr>
      </w:pPr>
      <w:r w:rsidRPr="0035106B">
        <w:rPr>
          <w:rFonts w:ascii="Arial" w:hAnsi="Arial" w:cs="Arial"/>
          <w:kern w:val="2"/>
          <w:sz w:val="28"/>
          <w:szCs w:val="28"/>
          <w14:ligatures w14:val="standardContextual"/>
        </w:rPr>
        <w:t>op maandag 12 januari a.s. vanaf 19.30 uur</w:t>
      </w:r>
    </w:p>
    <w:p w14:paraId="25C33AF1" w14:textId="77777777" w:rsidR="0035106B" w:rsidRPr="0035106B" w:rsidRDefault="0035106B" w:rsidP="0035106B">
      <w:pPr>
        <w:jc w:val="center"/>
        <w:rPr>
          <w:rFonts w:ascii="Arial" w:hAnsi="Arial" w:cs="Arial"/>
          <w:kern w:val="2"/>
          <w:sz w:val="28"/>
          <w:szCs w:val="28"/>
          <w14:ligatures w14:val="standardContextual"/>
        </w:rPr>
      </w:pPr>
      <w:r w:rsidRPr="0035106B">
        <w:rPr>
          <w:rFonts w:ascii="Arial" w:hAnsi="Arial" w:cs="Arial"/>
          <w:kern w:val="2"/>
          <w:sz w:val="28"/>
          <w:szCs w:val="28"/>
          <w14:ligatures w14:val="standardContextual"/>
        </w:rPr>
        <w:t>in het wijkgebouw ’t Veld</w:t>
      </w:r>
    </w:p>
    <w:p w14:paraId="4DB8E679" w14:textId="77777777" w:rsidR="0035106B" w:rsidRPr="0035106B" w:rsidRDefault="0035106B" w:rsidP="0035106B">
      <w:pPr>
        <w:jc w:val="center"/>
        <w:rPr>
          <w:rFonts w:ascii="Arial" w:hAnsi="Arial" w:cs="Arial"/>
          <w:kern w:val="2"/>
          <w:sz w:val="28"/>
          <w:szCs w:val="28"/>
          <w14:ligatures w14:val="standardContextual"/>
        </w:rPr>
      </w:pPr>
    </w:p>
    <w:p w14:paraId="496E8F44" w14:textId="77777777" w:rsidR="0035106B" w:rsidRPr="0035106B" w:rsidRDefault="0035106B" w:rsidP="0035106B">
      <w:pPr>
        <w:rPr>
          <w:rFonts w:ascii="Arial" w:hAnsi="Arial" w:cs="Arial"/>
          <w:kern w:val="2"/>
          <w:sz w:val="24"/>
          <w:szCs w:val="24"/>
          <w14:ligatures w14:val="standardContextual"/>
        </w:rPr>
      </w:pPr>
      <w:r w:rsidRPr="0035106B">
        <w:rPr>
          <w:rFonts w:ascii="Arial" w:hAnsi="Arial" w:cs="Arial"/>
          <w:kern w:val="2"/>
          <w:sz w:val="24"/>
          <w:szCs w:val="24"/>
          <w14:ligatures w14:val="standardContextual"/>
        </w:rPr>
        <w:t>In de afgelopen periode hebben de meeste bewoners van ’t Veld wellicht gesprekken gevoerd met vertegenwoordigers van Windenergie Culemborg. Ervaringen met deze gesprekken hebben ons geleerd, dat Windenergie Culemborg weinig tot niets heeft gedaan met al onze zorgen en bezwaren tegen de komst van een tweede windpark.</w:t>
      </w:r>
    </w:p>
    <w:p w14:paraId="317AFF57" w14:textId="77777777" w:rsidR="0035106B" w:rsidRPr="0035106B" w:rsidRDefault="0035106B" w:rsidP="0035106B">
      <w:pPr>
        <w:rPr>
          <w:rFonts w:ascii="Arial" w:hAnsi="Arial" w:cs="Arial"/>
          <w:kern w:val="2"/>
          <w:sz w:val="24"/>
          <w:szCs w:val="24"/>
          <w14:ligatures w14:val="standardContextual"/>
        </w:rPr>
      </w:pPr>
      <w:r w:rsidRPr="0035106B">
        <w:rPr>
          <w:rFonts w:ascii="Arial" w:hAnsi="Arial" w:cs="Arial"/>
          <w:kern w:val="2"/>
          <w:sz w:val="24"/>
          <w:szCs w:val="24"/>
          <w14:ligatures w14:val="standardContextual"/>
        </w:rPr>
        <w:t>Graag willen wij ook uw ervaringen vernemen en met u in gesprek gaan over mogelijke acties die wij kunnen en moeten ondernemen om onze leefomgeving veilig en leefbaar te houden.</w:t>
      </w:r>
    </w:p>
    <w:p w14:paraId="56A28C10" w14:textId="77777777" w:rsidR="0035106B" w:rsidRPr="0035106B" w:rsidRDefault="0035106B" w:rsidP="0035106B">
      <w:pPr>
        <w:spacing w:after="0" w:line="240" w:lineRule="auto"/>
        <w:rPr>
          <w:rFonts w:ascii="Arial" w:hAnsi="Arial" w:cs="Arial"/>
          <w:kern w:val="2"/>
          <w:sz w:val="24"/>
          <w:szCs w:val="24"/>
          <w14:ligatures w14:val="standardContextual"/>
        </w:rPr>
      </w:pPr>
      <w:r w:rsidRPr="0035106B">
        <w:rPr>
          <w:rFonts w:ascii="Arial" w:hAnsi="Arial" w:cs="Arial"/>
          <w:kern w:val="2"/>
          <w:sz w:val="24"/>
          <w:szCs w:val="24"/>
          <w14:ligatures w14:val="standardContextual"/>
        </w:rPr>
        <w:t xml:space="preserve">Wij willen alle bewoners van Culemborg, m.n. van de wijk </w:t>
      </w:r>
      <w:proofErr w:type="spellStart"/>
      <w:r w:rsidRPr="0035106B">
        <w:rPr>
          <w:rFonts w:ascii="Arial" w:hAnsi="Arial" w:cs="Arial"/>
          <w:kern w:val="2"/>
          <w:sz w:val="24"/>
          <w:szCs w:val="24"/>
          <w14:ligatures w14:val="standardContextual"/>
        </w:rPr>
        <w:t>Parijsch</w:t>
      </w:r>
      <w:proofErr w:type="spellEnd"/>
      <w:r w:rsidRPr="0035106B">
        <w:rPr>
          <w:rFonts w:ascii="Arial" w:hAnsi="Arial" w:cs="Arial"/>
          <w:kern w:val="2"/>
          <w:sz w:val="24"/>
          <w:szCs w:val="24"/>
          <w14:ligatures w14:val="standardContextual"/>
        </w:rPr>
        <w:t xml:space="preserve"> betrekken in onze actieplannen omdat ook zij hinder zullen ondervinden van een tweede windpark. Graag vernemen wij ideeën en suggesties hieromtrent.</w:t>
      </w:r>
    </w:p>
    <w:p w14:paraId="34E42B63" w14:textId="77777777" w:rsidR="0035106B" w:rsidRPr="0035106B" w:rsidRDefault="0035106B" w:rsidP="0035106B">
      <w:pPr>
        <w:rPr>
          <w:rFonts w:ascii="Arial" w:hAnsi="Arial" w:cs="Arial"/>
          <w:kern w:val="2"/>
          <w:sz w:val="24"/>
          <w:szCs w:val="24"/>
          <w14:ligatures w14:val="standardContextual"/>
        </w:rPr>
      </w:pPr>
    </w:p>
    <w:p w14:paraId="30614C2F" w14:textId="03A1662F" w:rsidR="0035106B" w:rsidRPr="0035106B" w:rsidRDefault="0035106B" w:rsidP="0035106B">
      <w:pPr>
        <w:rPr>
          <w:rFonts w:ascii="Arial" w:hAnsi="Arial" w:cs="Arial"/>
          <w:kern w:val="2"/>
          <w:sz w:val="24"/>
          <w:szCs w:val="24"/>
          <w14:ligatures w14:val="standardContextual"/>
        </w:rPr>
      </w:pPr>
      <w:r w:rsidRPr="0035106B">
        <w:rPr>
          <w:rFonts w:ascii="Arial" w:hAnsi="Arial" w:cs="Arial"/>
          <w:kern w:val="2"/>
          <w:sz w:val="24"/>
          <w:szCs w:val="24"/>
          <w14:ligatures w14:val="standardContextual"/>
        </w:rPr>
        <w:t xml:space="preserve">Wij zien u graag op maandag 12 januari in het wijkgebouw </w:t>
      </w:r>
      <w:r w:rsidR="00EB0C05">
        <w:rPr>
          <w:rFonts w:ascii="Arial" w:hAnsi="Arial" w:cs="Arial"/>
          <w:kern w:val="2"/>
          <w:sz w:val="24"/>
          <w:szCs w:val="24"/>
          <w14:ligatures w14:val="standardContextual"/>
        </w:rPr>
        <w:t>’</w:t>
      </w:r>
      <w:r w:rsidRPr="0035106B">
        <w:rPr>
          <w:rFonts w:ascii="Arial" w:hAnsi="Arial" w:cs="Arial"/>
          <w:kern w:val="2"/>
          <w:sz w:val="24"/>
          <w:szCs w:val="24"/>
          <w14:ligatures w14:val="standardContextual"/>
        </w:rPr>
        <w:t>t Veld</w:t>
      </w:r>
      <w:r w:rsidR="00EB0C05">
        <w:rPr>
          <w:rFonts w:ascii="Arial" w:hAnsi="Arial" w:cs="Arial"/>
          <w:kern w:val="2"/>
          <w:sz w:val="24"/>
          <w:szCs w:val="24"/>
          <w14:ligatures w14:val="standardContextual"/>
        </w:rPr>
        <w:t xml:space="preserve"> aan de </w:t>
      </w:r>
      <w:proofErr w:type="spellStart"/>
      <w:r w:rsidR="00EB0C05">
        <w:rPr>
          <w:rFonts w:ascii="Arial" w:hAnsi="Arial" w:cs="Arial"/>
          <w:kern w:val="2"/>
          <w:sz w:val="24"/>
          <w:szCs w:val="24"/>
          <w14:ligatures w14:val="standardContextual"/>
        </w:rPr>
        <w:t>Rietveldseweg</w:t>
      </w:r>
      <w:proofErr w:type="spellEnd"/>
      <w:r w:rsidR="00EB0C05">
        <w:rPr>
          <w:rFonts w:ascii="Arial" w:hAnsi="Arial" w:cs="Arial"/>
          <w:kern w:val="2"/>
          <w:sz w:val="24"/>
          <w:szCs w:val="24"/>
          <w14:ligatures w14:val="standardContextual"/>
        </w:rPr>
        <w:t xml:space="preserve"> 31 in Culemborg</w:t>
      </w:r>
      <w:r w:rsidRPr="0035106B">
        <w:rPr>
          <w:rFonts w:ascii="Arial" w:hAnsi="Arial" w:cs="Arial"/>
          <w:kern w:val="2"/>
          <w:sz w:val="24"/>
          <w:szCs w:val="24"/>
          <w14:ligatures w14:val="standardContextual"/>
        </w:rPr>
        <w:t xml:space="preserve"> om informeel het glas te heffen op een vruchtbaar 2026!</w:t>
      </w:r>
    </w:p>
    <w:p w14:paraId="1FB46B09" w14:textId="77777777" w:rsidR="0035106B" w:rsidRPr="0035106B" w:rsidRDefault="0035106B" w:rsidP="0035106B">
      <w:pPr>
        <w:rPr>
          <w:rFonts w:ascii="Arial" w:hAnsi="Arial" w:cs="Arial"/>
          <w:i/>
          <w:iCs/>
          <w:kern w:val="2"/>
          <w:sz w:val="24"/>
          <w:szCs w:val="24"/>
          <w14:ligatures w14:val="standardContextual"/>
        </w:rPr>
      </w:pPr>
      <w:r w:rsidRPr="0035106B">
        <w:rPr>
          <w:rFonts w:ascii="Arial" w:hAnsi="Arial" w:cs="Arial"/>
          <w:i/>
          <w:iCs/>
          <w:kern w:val="2"/>
          <w:sz w:val="24"/>
          <w:szCs w:val="24"/>
          <w14:ligatures w14:val="standardContextual"/>
        </w:rPr>
        <w:t>Koffie en eerste drankje gratis.</w:t>
      </w:r>
    </w:p>
    <w:p w14:paraId="677B0871" w14:textId="77777777" w:rsidR="0035106B" w:rsidRPr="0035106B" w:rsidRDefault="0035106B" w:rsidP="0035106B">
      <w:pPr>
        <w:spacing w:after="0" w:line="240" w:lineRule="auto"/>
        <w:rPr>
          <w:rFonts w:ascii="Arial" w:hAnsi="Arial" w:cs="Arial"/>
          <w:kern w:val="2"/>
          <w:sz w:val="24"/>
          <w:szCs w:val="24"/>
          <w14:ligatures w14:val="standardContextual"/>
        </w:rPr>
      </w:pPr>
    </w:p>
    <w:p w14:paraId="75FFBE86" w14:textId="77777777" w:rsidR="0035106B" w:rsidRPr="0035106B" w:rsidRDefault="0035106B" w:rsidP="0035106B">
      <w:pPr>
        <w:spacing w:after="0" w:line="240" w:lineRule="auto"/>
        <w:rPr>
          <w:rFonts w:ascii="Arial" w:hAnsi="Arial" w:cs="Arial"/>
          <w:kern w:val="2"/>
          <w:sz w:val="24"/>
          <w:szCs w:val="24"/>
          <w14:ligatures w14:val="standardContextual"/>
        </w:rPr>
      </w:pPr>
      <w:r w:rsidRPr="0035106B">
        <w:rPr>
          <w:rFonts w:ascii="Arial" w:hAnsi="Arial" w:cs="Arial"/>
          <w:kern w:val="2"/>
          <w:sz w:val="24"/>
          <w:szCs w:val="24"/>
          <w14:ligatures w14:val="standardContextual"/>
        </w:rPr>
        <w:t>Met vriendelijke groet namens Werkgroep Tegenwind,</w:t>
      </w:r>
    </w:p>
    <w:p w14:paraId="6F3D14F6" w14:textId="77777777" w:rsidR="0035106B" w:rsidRPr="0035106B" w:rsidRDefault="0035106B" w:rsidP="0035106B">
      <w:pPr>
        <w:rPr>
          <w:rFonts w:ascii="Arial" w:hAnsi="Arial" w:cs="Arial"/>
          <w:kern w:val="2"/>
          <w:sz w:val="24"/>
          <w:szCs w:val="24"/>
          <w14:ligatures w14:val="standardContextual"/>
        </w:rPr>
      </w:pPr>
    </w:p>
    <w:p w14:paraId="155A0BFE" w14:textId="77777777" w:rsidR="0035106B" w:rsidRPr="0035106B" w:rsidRDefault="0035106B" w:rsidP="0035106B">
      <w:pPr>
        <w:spacing w:after="0" w:line="240" w:lineRule="auto"/>
        <w:rPr>
          <w:rFonts w:ascii="Arial" w:hAnsi="Arial" w:cs="Arial"/>
          <w:kern w:val="2"/>
          <w:sz w:val="24"/>
          <w:szCs w:val="24"/>
          <w14:ligatures w14:val="standardContextual"/>
        </w:rPr>
      </w:pPr>
      <w:r w:rsidRPr="0035106B">
        <w:rPr>
          <w:rFonts w:ascii="Arial" w:hAnsi="Arial" w:cs="Arial"/>
          <w:kern w:val="2"/>
          <w:sz w:val="24"/>
          <w:szCs w:val="24"/>
          <w14:ligatures w14:val="standardContextual"/>
        </w:rPr>
        <w:t>Frouk van der Pauw</w:t>
      </w:r>
    </w:p>
    <w:p w14:paraId="5524A58F" w14:textId="71358929" w:rsidR="0006771E" w:rsidRPr="0006771E" w:rsidRDefault="00DB3F13" w:rsidP="007D7908">
      <w:pPr>
        <w:rPr>
          <w:rFonts w:ascii="Arial" w:hAnsi="Arial" w:cs="Arial"/>
          <w:kern w:val="2"/>
          <w:sz w:val="24"/>
          <w:szCs w:val="24"/>
          <w14:ligatures w14:val="standardContextual"/>
        </w:rPr>
      </w:pPr>
      <w:r>
        <w:rPr>
          <w:rFonts w:ascii="Arial" w:hAnsi="Arial" w:cs="Arial"/>
          <w:b/>
          <w:color w:val="70AD47" w:themeColor="accent6"/>
          <w:sz w:val="40"/>
          <w:szCs w:val="40"/>
        </w:rPr>
        <w:t xml:space="preserve"> </w:t>
      </w:r>
      <w:r w:rsidR="0006771E">
        <w:rPr>
          <w:rFonts w:ascii="Arial" w:hAnsi="Arial" w:cs="Arial"/>
          <w:b/>
          <w:color w:val="70AD47" w:themeColor="accent6"/>
          <w:sz w:val="40"/>
          <w:szCs w:val="40"/>
        </w:rPr>
        <w:t xml:space="preserve"> </w:t>
      </w:r>
    </w:p>
    <w:p w14:paraId="30A7A471" w14:textId="77777777" w:rsidR="0011547F" w:rsidRPr="0055405B" w:rsidRDefault="0011547F" w:rsidP="000C1D0A">
      <w:pPr>
        <w:rPr>
          <w:rFonts w:ascii="Arial" w:hAnsi="Arial" w:cs="Arial"/>
          <w:sz w:val="24"/>
          <w:szCs w:val="24"/>
        </w:rPr>
      </w:pPr>
    </w:p>
    <w:p w14:paraId="474D9A20" w14:textId="4D2BE283" w:rsidR="00B85573" w:rsidRPr="005424A8" w:rsidRDefault="00B85573" w:rsidP="00B85573">
      <w:pPr>
        <w:spacing w:line="256" w:lineRule="auto"/>
        <w:rPr>
          <w:rFonts w:ascii="Arial" w:hAnsi="Arial" w:cs="Arial"/>
        </w:rPr>
      </w:pPr>
      <w:r w:rsidRPr="005424A8">
        <w:rPr>
          <w:rFonts w:ascii="Arial" w:hAnsi="Arial" w:cs="Arial"/>
        </w:rPr>
        <w:t xml:space="preserve">Aanmelden voor deze nieuwsbrief kan door opgeven van uw e-mailadres via </w:t>
      </w:r>
      <w:r w:rsidR="00C5158B">
        <w:rPr>
          <w:rFonts w:ascii="Arial" w:hAnsi="Arial" w:cs="Arial"/>
          <w:color w:val="0563C1" w:themeColor="hyperlink"/>
          <w:u w:val="single"/>
        </w:rPr>
        <w:t>info@tegenwindculemborg.nl</w:t>
      </w:r>
      <w:r w:rsidRPr="005424A8">
        <w:rPr>
          <w:rFonts w:ascii="Arial" w:hAnsi="Arial" w:cs="Arial"/>
        </w:rPr>
        <w:t>. Dit is het secretariële ondersteuningsadres van Tegenwind Culemborg.</w:t>
      </w:r>
    </w:p>
    <w:p w14:paraId="5AB9BD4C" w14:textId="6F6F0360" w:rsidR="008111B6" w:rsidRPr="005424A8" w:rsidRDefault="00FB1B97" w:rsidP="00B85573">
      <w:pPr>
        <w:spacing w:line="256" w:lineRule="auto"/>
        <w:rPr>
          <w:rFonts w:ascii="Arial" w:hAnsi="Arial" w:cs="Arial"/>
        </w:rPr>
      </w:pPr>
      <w:r w:rsidRPr="005424A8">
        <w:rPr>
          <w:rFonts w:ascii="Arial" w:hAnsi="Arial" w:cs="Arial"/>
        </w:rPr>
        <w:t xml:space="preserve">Meer (achtergrond)informatie vindt u op onze website: </w:t>
      </w:r>
      <w:hyperlink r:id="rId5" w:history="1">
        <w:r w:rsidRPr="005424A8">
          <w:rPr>
            <w:rStyle w:val="Hyperlink"/>
            <w:rFonts w:ascii="Arial" w:hAnsi="Arial" w:cs="Arial"/>
          </w:rPr>
          <w:t>www.tegenwindculemborg.nl</w:t>
        </w:r>
      </w:hyperlink>
      <w:r w:rsidRPr="005424A8">
        <w:rPr>
          <w:rFonts w:ascii="Arial" w:hAnsi="Arial" w:cs="Arial"/>
        </w:rPr>
        <w:t>.</w:t>
      </w:r>
    </w:p>
    <w:p w14:paraId="33129A17" w14:textId="77777777" w:rsidR="008111B6" w:rsidRDefault="008111B6" w:rsidP="00B85573">
      <w:pPr>
        <w:spacing w:line="256" w:lineRule="auto"/>
        <w:rPr>
          <w:rFonts w:ascii="Arial" w:hAnsi="Arial" w:cs="Arial"/>
        </w:rPr>
      </w:pPr>
    </w:p>
    <w:p w14:paraId="3C5A99C1" w14:textId="10E16CAB" w:rsidR="00B85573" w:rsidRPr="005424A8" w:rsidRDefault="00B85573" w:rsidP="00B85573">
      <w:pPr>
        <w:spacing w:line="256" w:lineRule="auto"/>
        <w:rPr>
          <w:rFonts w:ascii="Arial" w:hAnsi="Arial" w:cs="Arial"/>
        </w:rPr>
      </w:pPr>
      <w:r w:rsidRPr="005424A8">
        <w:rPr>
          <w:rFonts w:ascii="Arial" w:hAnsi="Arial" w:cs="Arial"/>
        </w:rPr>
        <w:lastRenderedPageBreak/>
        <w:t>Met vriendelijke groet,</w:t>
      </w:r>
    </w:p>
    <w:p w14:paraId="7AC9636A" w14:textId="77777777" w:rsidR="00B85573" w:rsidRPr="005424A8" w:rsidRDefault="00B85573" w:rsidP="00B85573">
      <w:pPr>
        <w:spacing w:line="256" w:lineRule="auto"/>
      </w:pPr>
      <w:r w:rsidRPr="005424A8">
        <w:rPr>
          <w:rFonts w:ascii="Arial" w:hAnsi="Arial" w:cs="Arial"/>
        </w:rPr>
        <w:t>Werkgroep Tegenwind</w:t>
      </w:r>
      <w:r w:rsidRPr="005424A8">
        <w:t xml:space="preserve"> </w:t>
      </w:r>
    </w:p>
    <w:p w14:paraId="3F89C5A1" w14:textId="77777777" w:rsidR="0006771E" w:rsidRDefault="0006771E" w:rsidP="00B85573">
      <w:pPr>
        <w:spacing w:line="256" w:lineRule="auto"/>
        <w:rPr>
          <w:sz w:val="18"/>
          <w:szCs w:val="18"/>
        </w:rPr>
      </w:pPr>
    </w:p>
    <w:p w14:paraId="3333D82C" w14:textId="3CD481F1" w:rsidR="00B85573" w:rsidRPr="00B85573" w:rsidRDefault="00B85573" w:rsidP="00B85573">
      <w:pPr>
        <w:spacing w:line="256" w:lineRule="auto"/>
        <w:rPr>
          <w:color w:val="0563C1" w:themeColor="hyperlink"/>
          <w:sz w:val="18"/>
          <w:szCs w:val="18"/>
          <w:u w:val="single"/>
        </w:rPr>
      </w:pPr>
      <w:r w:rsidRPr="00B85573">
        <w:rPr>
          <w:sz w:val="18"/>
          <w:szCs w:val="18"/>
        </w:rPr>
        <w:t xml:space="preserve">Website: </w:t>
      </w:r>
      <w:hyperlink r:id="rId6" w:history="1">
        <w:r w:rsidRPr="00B85573">
          <w:rPr>
            <w:color w:val="0563C1" w:themeColor="hyperlink"/>
            <w:sz w:val="18"/>
            <w:szCs w:val="18"/>
            <w:u w:val="single"/>
          </w:rPr>
          <w:t>www.tegenwindculemborg.nl</w:t>
        </w:r>
      </w:hyperlink>
    </w:p>
    <w:p w14:paraId="66F8E926" w14:textId="77777777" w:rsidR="00B85573" w:rsidRPr="00B85573" w:rsidRDefault="00B85573" w:rsidP="00B85573">
      <w:pPr>
        <w:spacing w:line="256" w:lineRule="auto"/>
        <w:rPr>
          <w:color w:val="0563C1" w:themeColor="hyperlink"/>
          <w:sz w:val="18"/>
          <w:szCs w:val="18"/>
          <w:u w:val="single"/>
        </w:rPr>
      </w:pPr>
      <w:hyperlink r:id="rId7" w:history="1">
        <w:r w:rsidRPr="00B85573">
          <w:rPr>
            <w:color w:val="0563C1" w:themeColor="hyperlink"/>
            <w:sz w:val="18"/>
            <w:szCs w:val="18"/>
            <w:u w:val="single"/>
          </w:rPr>
          <w:t>www.facebook.com/Tegenwindculemborg</w:t>
        </w:r>
      </w:hyperlink>
    </w:p>
    <w:p w14:paraId="26D83187" w14:textId="5F264D02" w:rsidR="00B85573" w:rsidRPr="0055405B" w:rsidRDefault="00FA03CB" w:rsidP="00B85573">
      <w:pPr>
        <w:spacing w:line="256" w:lineRule="auto"/>
        <w:rPr>
          <w:sz w:val="18"/>
          <w:szCs w:val="18"/>
        </w:rPr>
      </w:pPr>
      <w:r w:rsidRPr="00B85573">
        <w:rPr>
          <w:color w:val="0563C1" w:themeColor="hyperlink"/>
          <w:sz w:val="18"/>
          <w:szCs w:val="18"/>
          <w:u w:val="single"/>
        </w:rPr>
        <w:t>Instagram: Tegenwind</w:t>
      </w:r>
      <w:r w:rsidR="00B85573" w:rsidRPr="00B85573">
        <w:rPr>
          <w:color w:val="0563C1" w:themeColor="hyperlink"/>
          <w:sz w:val="18"/>
          <w:szCs w:val="18"/>
          <w:u w:val="single"/>
        </w:rPr>
        <w:t xml:space="preserve"> Culemborg</w:t>
      </w:r>
    </w:p>
    <w:p w14:paraId="4EF0D2E5" w14:textId="60DFF063" w:rsidR="00B85573" w:rsidRPr="00B85573" w:rsidRDefault="00B85573" w:rsidP="00B85573">
      <w:pPr>
        <w:spacing w:line="256" w:lineRule="auto"/>
        <w:rPr>
          <w:sz w:val="18"/>
          <w:szCs w:val="18"/>
        </w:rPr>
      </w:pPr>
      <w:proofErr w:type="spellStart"/>
      <w:r w:rsidRPr="00A868C4">
        <w:rPr>
          <w:sz w:val="18"/>
          <w:szCs w:val="18"/>
        </w:rPr>
        <w:t>banknr</w:t>
      </w:r>
      <w:proofErr w:type="spellEnd"/>
      <w:r w:rsidRPr="00A868C4">
        <w:rPr>
          <w:sz w:val="18"/>
          <w:szCs w:val="18"/>
        </w:rPr>
        <w:t xml:space="preserve">. NL05 ABNA 0885410262  t.n.v.  </w:t>
      </w:r>
      <w:r w:rsidRPr="00B85573">
        <w:rPr>
          <w:sz w:val="18"/>
          <w:szCs w:val="18"/>
        </w:rPr>
        <w:t xml:space="preserve">F. </w:t>
      </w:r>
      <w:r w:rsidR="008A624A">
        <w:rPr>
          <w:sz w:val="18"/>
          <w:szCs w:val="18"/>
        </w:rPr>
        <w:t xml:space="preserve">J. </w:t>
      </w:r>
      <w:r w:rsidRPr="00B85573">
        <w:rPr>
          <w:sz w:val="18"/>
          <w:szCs w:val="18"/>
        </w:rPr>
        <w:t>van der Pauw en/of  M. van Weelden ovv Tegenwind.</w:t>
      </w:r>
    </w:p>
    <w:p w14:paraId="07D786A4" w14:textId="77777777" w:rsidR="005C0DA0" w:rsidRDefault="005C0DA0">
      <w:pPr>
        <w:rPr>
          <w:rFonts w:ascii="Arial" w:hAnsi="Arial" w:cs="Arial"/>
        </w:rPr>
      </w:pPr>
    </w:p>
    <w:p w14:paraId="7255072F" w14:textId="77777777" w:rsidR="007522F1" w:rsidRDefault="001A4EB0">
      <w:pPr>
        <w:rPr>
          <w:rFonts w:ascii="Arial" w:hAnsi="Arial" w:cs="Arial"/>
        </w:rPr>
      </w:pPr>
      <w:r>
        <w:rPr>
          <w:rFonts w:ascii="Arial" w:hAnsi="Arial" w:cs="Arial"/>
        </w:rPr>
        <w:t>.</w:t>
      </w:r>
    </w:p>
    <w:p w14:paraId="43018C76" w14:textId="77777777" w:rsidR="003563BD" w:rsidRPr="003563BD" w:rsidRDefault="003563BD">
      <w:pPr>
        <w:rPr>
          <w:rFonts w:ascii="Arial" w:hAnsi="Arial" w:cs="Arial"/>
        </w:rPr>
      </w:pPr>
    </w:p>
    <w:sectPr w:rsidR="003563BD" w:rsidRPr="00356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BD"/>
    <w:rsid w:val="00021608"/>
    <w:rsid w:val="00035950"/>
    <w:rsid w:val="0006771E"/>
    <w:rsid w:val="000730C8"/>
    <w:rsid w:val="00076214"/>
    <w:rsid w:val="00087ABA"/>
    <w:rsid w:val="000C1D0A"/>
    <w:rsid w:val="00104A60"/>
    <w:rsid w:val="0011547F"/>
    <w:rsid w:val="00122830"/>
    <w:rsid w:val="00124D21"/>
    <w:rsid w:val="001830E5"/>
    <w:rsid w:val="001A4EB0"/>
    <w:rsid w:val="001F22A6"/>
    <w:rsid w:val="002102C5"/>
    <w:rsid w:val="00217561"/>
    <w:rsid w:val="002B53EB"/>
    <w:rsid w:val="002D08EE"/>
    <w:rsid w:val="002D3A10"/>
    <w:rsid w:val="002F4D91"/>
    <w:rsid w:val="003374F4"/>
    <w:rsid w:val="0035106B"/>
    <w:rsid w:val="003563BD"/>
    <w:rsid w:val="003C26F7"/>
    <w:rsid w:val="00416C70"/>
    <w:rsid w:val="005340C9"/>
    <w:rsid w:val="005424A8"/>
    <w:rsid w:val="0055405B"/>
    <w:rsid w:val="005C0DA0"/>
    <w:rsid w:val="00606EDE"/>
    <w:rsid w:val="006179A7"/>
    <w:rsid w:val="006A05A6"/>
    <w:rsid w:val="007522F1"/>
    <w:rsid w:val="007A3116"/>
    <w:rsid w:val="007D7908"/>
    <w:rsid w:val="008111B6"/>
    <w:rsid w:val="008A4113"/>
    <w:rsid w:val="008A624A"/>
    <w:rsid w:val="009751A7"/>
    <w:rsid w:val="009D71BB"/>
    <w:rsid w:val="00A868C4"/>
    <w:rsid w:val="00A948F7"/>
    <w:rsid w:val="00AA4552"/>
    <w:rsid w:val="00AB372E"/>
    <w:rsid w:val="00AF4A6C"/>
    <w:rsid w:val="00B85573"/>
    <w:rsid w:val="00BD536E"/>
    <w:rsid w:val="00C5158B"/>
    <w:rsid w:val="00CA3047"/>
    <w:rsid w:val="00D16933"/>
    <w:rsid w:val="00D9689C"/>
    <w:rsid w:val="00DB3C99"/>
    <w:rsid w:val="00DB3F13"/>
    <w:rsid w:val="00DB5A0B"/>
    <w:rsid w:val="00DE32A1"/>
    <w:rsid w:val="00EB0C05"/>
    <w:rsid w:val="00EB4785"/>
    <w:rsid w:val="00EC45F3"/>
    <w:rsid w:val="00EE6462"/>
    <w:rsid w:val="00EF73BB"/>
    <w:rsid w:val="00F040DB"/>
    <w:rsid w:val="00F155F0"/>
    <w:rsid w:val="00F37CE4"/>
    <w:rsid w:val="00FA03CB"/>
    <w:rsid w:val="00FB1B97"/>
    <w:rsid w:val="00FC0A11"/>
    <w:rsid w:val="00FD5FEA"/>
    <w:rsid w:val="00FE55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C5F2"/>
  <w15:chartTrackingRefBased/>
  <w15:docId w15:val="{FF3B8F83-5E7C-42D7-8649-594C2207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EE6462"/>
    <w:pPr>
      <w:spacing w:after="0" w:line="240" w:lineRule="auto"/>
    </w:pPr>
  </w:style>
  <w:style w:type="character" w:styleId="Hyperlink">
    <w:name w:val="Hyperlink"/>
    <w:basedOn w:val="Standaardalinea-lettertype"/>
    <w:uiPriority w:val="99"/>
    <w:unhideWhenUsed/>
    <w:rsid w:val="00FB1B97"/>
    <w:rPr>
      <w:color w:val="0563C1" w:themeColor="hyperlink"/>
      <w:u w:val="single"/>
    </w:rPr>
  </w:style>
  <w:style w:type="character" w:customStyle="1" w:styleId="Onopgelostemelding1">
    <w:name w:val="Onopgeloste melding1"/>
    <w:basedOn w:val="Standaardalinea-lettertype"/>
    <w:uiPriority w:val="99"/>
    <w:semiHidden/>
    <w:unhideWhenUsed/>
    <w:rsid w:val="00FB1B97"/>
    <w:rPr>
      <w:color w:val="605E5C"/>
      <w:shd w:val="clear" w:color="auto" w:fill="E1DFDD"/>
    </w:rPr>
  </w:style>
  <w:style w:type="character" w:customStyle="1" w:styleId="Onopgelostemelding2">
    <w:name w:val="Onopgeloste melding2"/>
    <w:basedOn w:val="Standaardalinea-lettertype"/>
    <w:uiPriority w:val="99"/>
    <w:semiHidden/>
    <w:unhideWhenUsed/>
    <w:rsid w:val="00542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hyperlink" Target="http://www.tegenwindculemborg.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329C-33D4-48D9-BCAD-0F307C5A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1467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Frouk van der Pauw</dc:creator>
  <cp:keywords/>
  <dc:description/>
  <cp:lastModifiedBy>Astrid Huijgen</cp:lastModifiedBy>
  <cp:revision>2</cp:revision>
  <dcterms:created xsi:type="dcterms:W3CDTF">2026-01-06T10:46:00Z</dcterms:created>
  <dcterms:modified xsi:type="dcterms:W3CDTF">2026-01-06T10:46:00Z</dcterms:modified>
</cp:coreProperties>
</file>